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D4B" w:rsidRPr="000E1AEB" w:rsidRDefault="00576D4B" w:rsidP="000E1AE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0E1AE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05840" cy="10820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D4B" w:rsidRPr="000E1AEB" w:rsidRDefault="00576D4B" w:rsidP="000E1AE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szCs w:val="28"/>
        </w:rPr>
      </w:pPr>
    </w:p>
    <w:p w:rsidR="00576D4B" w:rsidRPr="000E1AEB" w:rsidRDefault="00576D4B" w:rsidP="000E1AE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0E1AEB">
        <w:rPr>
          <w:rFonts w:ascii="Times New Roman" w:hAnsi="Times New Roman" w:cs="Times New Roman"/>
          <w:b/>
          <w:bCs/>
          <w:sz w:val="32"/>
          <w:szCs w:val="28"/>
        </w:rPr>
        <w:t>ГУБЕРНАТОР</w:t>
      </w:r>
    </w:p>
    <w:p w:rsidR="00576D4B" w:rsidRPr="000E1AEB" w:rsidRDefault="00576D4B" w:rsidP="000E1AE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0E1AEB">
        <w:rPr>
          <w:rFonts w:ascii="Times New Roman" w:hAnsi="Times New Roman" w:cs="Times New Roman"/>
          <w:b/>
          <w:bCs/>
          <w:sz w:val="32"/>
          <w:szCs w:val="28"/>
        </w:rPr>
        <w:t>ТВЕРСКОЙ ОБЛАСТИ</w:t>
      </w:r>
    </w:p>
    <w:p w:rsidR="00576D4B" w:rsidRPr="000E1AEB" w:rsidRDefault="00576D4B" w:rsidP="000E1AE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576D4B" w:rsidRPr="000E1AEB" w:rsidRDefault="00576D4B" w:rsidP="000E1AE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0E1AEB">
        <w:rPr>
          <w:rFonts w:ascii="Times New Roman" w:hAnsi="Times New Roman" w:cs="Times New Roman"/>
          <w:b/>
          <w:bCs/>
          <w:sz w:val="32"/>
          <w:szCs w:val="28"/>
        </w:rPr>
        <w:t>Р А С П О Р Я Ж Е Н И Е</w:t>
      </w:r>
    </w:p>
    <w:p w:rsidR="00576D4B" w:rsidRPr="000E1AEB" w:rsidRDefault="00576D4B" w:rsidP="000E1AEB">
      <w:pPr>
        <w:spacing w:after="0" w:line="360" w:lineRule="auto"/>
        <w:ind w:left="-284"/>
        <w:rPr>
          <w:rFonts w:ascii="Times New Roman" w:hAnsi="Times New Roman" w:cs="Times New Roman"/>
          <w:b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35"/>
        <w:gridCol w:w="3186"/>
        <w:gridCol w:w="3335"/>
      </w:tblGrid>
      <w:tr w:rsidR="00576D4B" w:rsidRPr="000E1AEB" w:rsidTr="00600BEB">
        <w:tc>
          <w:tcPr>
            <w:tcW w:w="2835" w:type="dxa"/>
          </w:tcPr>
          <w:p w:rsidR="00576D4B" w:rsidRPr="000E1AEB" w:rsidRDefault="00576D4B" w:rsidP="000E1AEB">
            <w:pPr>
              <w:spacing w:after="0" w:line="240" w:lineRule="auto"/>
              <w:ind w:left="-249" w:firstLine="141"/>
              <w:jc w:val="both"/>
              <w:rPr>
                <w:rFonts w:ascii="Times New Roman" w:hAnsi="Times New Roman" w:cs="Times New Roman"/>
                <w:bCs/>
                <w:sz w:val="28"/>
              </w:rPr>
            </w:pPr>
            <w:r w:rsidRPr="000E1AEB">
              <w:rPr>
                <w:rFonts w:ascii="Times New Roman" w:hAnsi="Times New Roman" w:cs="Times New Roman"/>
                <w:bCs/>
                <w:sz w:val="28"/>
              </w:rPr>
              <w:t>30.11.2018</w:t>
            </w:r>
          </w:p>
        </w:tc>
        <w:tc>
          <w:tcPr>
            <w:tcW w:w="3186" w:type="dxa"/>
          </w:tcPr>
          <w:p w:rsidR="00576D4B" w:rsidRPr="000E1AEB" w:rsidRDefault="00576D4B" w:rsidP="000E1AEB">
            <w:pPr>
              <w:pStyle w:val="2"/>
              <w:ind w:left="-284"/>
              <w:rPr>
                <w:b w:val="0"/>
                <w:szCs w:val="28"/>
              </w:rPr>
            </w:pPr>
          </w:p>
        </w:tc>
        <w:tc>
          <w:tcPr>
            <w:tcW w:w="3335" w:type="dxa"/>
          </w:tcPr>
          <w:p w:rsidR="00576D4B" w:rsidRPr="000E1AEB" w:rsidRDefault="00576D4B" w:rsidP="000E1AEB">
            <w:pPr>
              <w:spacing w:after="0" w:line="240" w:lineRule="auto"/>
              <w:ind w:left="-284"/>
              <w:jc w:val="right"/>
              <w:rPr>
                <w:rFonts w:ascii="Times New Roman" w:hAnsi="Times New Roman" w:cs="Times New Roman"/>
                <w:bCs/>
                <w:sz w:val="28"/>
              </w:rPr>
            </w:pPr>
            <w:r w:rsidRPr="000E1AEB">
              <w:rPr>
                <w:rFonts w:ascii="Times New Roman" w:hAnsi="Times New Roman" w:cs="Times New Roman"/>
                <w:bCs/>
                <w:sz w:val="28"/>
              </w:rPr>
              <w:t xml:space="preserve">№ 570-рг        </w:t>
            </w:r>
          </w:p>
        </w:tc>
      </w:tr>
      <w:tr w:rsidR="00576D4B" w:rsidRPr="000E1AEB" w:rsidTr="00600BEB">
        <w:tc>
          <w:tcPr>
            <w:tcW w:w="2835" w:type="dxa"/>
          </w:tcPr>
          <w:p w:rsidR="00576D4B" w:rsidRPr="000E1AEB" w:rsidRDefault="00576D4B" w:rsidP="000E1AEB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bCs/>
                <w:sz w:val="28"/>
              </w:rPr>
            </w:pPr>
          </w:p>
        </w:tc>
        <w:tc>
          <w:tcPr>
            <w:tcW w:w="3186" w:type="dxa"/>
          </w:tcPr>
          <w:p w:rsidR="00576D4B" w:rsidRPr="000E1AEB" w:rsidRDefault="00576D4B" w:rsidP="000E1AEB">
            <w:pPr>
              <w:pStyle w:val="2"/>
              <w:ind w:left="-284"/>
              <w:rPr>
                <w:b w:val="0"/>
                <w:szCs w:val="28"/>
              </w:rPr>
            </w:pPr>
            <w:r w:rsidRPr="000E1AEB">
              <w:rPr>
                <w:b w:val="0"/>
                <w:szCs w:val="28"/>
              </w:rPr>
              <w:t>г. Тверь</w:t>
            </w:r>
          </w:p>
        </w:tc>
        <w:tc>
          <w:tcPr>
            <w:tcW w:w="3335" w:type="dxa"/>
          </w:tcPr>
          <w:p w:rsidR="00576D4B" w:rsidRPr="000E1AEB" w:rsidRDefault="00576D4B" w:rsidP="000E1AEB">
            <w:pPr>
              <w:spacing w:after="0" w:line="240" w:lineRule="auto"/>
              <w:ind w:left="-284"/>
              <w:jc w:val="right"/>
              <w:rPr>
                <w:rFonts w:ascii="Times New Roman" w:hAnsi="Times New Roman" w:cs="Times New Roman"/>
                <w:bCs/>
                <w:sz w:val="28"/>
              </w:rPr>
            </w:pPr>
          </w:p>
        </w:tc>
      </w:tr>
    </w:tbl>
    <w:p w:rsidR="00AA1855" w:rsidRPr="000E1AEB" w:rsidRDefault="00AA1855" w:rsidP="000E1AEB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</w:p>
    <w:p w:rsidR="00AA1855" w:rsidRDefault="00AA1855" w:rsidP="00AA1855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</w:p>
    <w:p w:rsidR="00306A11" w:rsidRPr="00306A11" w:rsidRDefault="00306A11" w:rsidP="00AA1855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Об утверждении</w:t>
      </w: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Перечня </w:t>
      </w:r>
    </w:p>
    <w:p w:rsidR="00306A11" w:rsidRPr="00306A11" w:rsidRDefault="00306A11" w:rsidP="00AA1855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ключевых показателей</w:t>
      </w: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развития </w:t>
      </w:r>
    </w:p>
    <w:p w:rsidR="00306A11" w:rsidRPr="00306A11" w:rsidRDefault="00306A11" w:rsidP="00AA1855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конкуренции в Тверской</w:t>
      </w: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области </w:t>
      </w:r>
    </w:p>
    <w:p w:rsidR="00306A11" w:rsidRPr="00306A11" w:rsidRDefault="00306A11" w:rsidP="00AA1855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на 201</w:t>
      </w: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AA18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185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–</w:t>
      </w:r>
      <w:r w:rsidR="00AA18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06A1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2021 годы</w:t>
      </w:r>
    </w:p>
    <w:p w:rsidR="00306A11" w:rsidRPr="00306A11" w:rsidRDefault="00306A11" w:rsidP="00AA1855">
      <w:pPr>
        <w:tabs>
          <w:tab w:val="left" w:pos="2205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06A11" w:rsidRPr="00306A11" w:rsidRDefault="00306A11" w:rsidP="00AA1855">
      <w:pPr>
        <w:tabs>
          <w:tab w:val="left" w:pos="2205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06A11" w:rsidRPr="00306A11" w:rsidRDefault="00306A11" w:rsidP="00AA1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>Во исполнение подпункта «а» пункта 2 Перечня поручений Президента Российской Федерации от 15.05.2018 № Пр-817ГС по итогам заседания Государственного совета Российской Федерации 5 апреля 2018 года:</w:t>
      </w:r>
    </w:p>
    <w:p w:rsidR="00306A11" w:rsidRPr="00306A11" w:rsidRDefault="00306A11" w:rsidP="00A437C8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Перечень ключевых показателей развития конкуренции </w:t>
      </w:r>
      <w:r w:rsidR="00AA1855" w:rsidRPr="00040B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>в Тверской области на 2018</w:t>
      </w:r>
      <w:r w:rsidR="00040B16" w:rsidRPr="00040B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</w:t>
      </w: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>2021 годы (далее – Перечень) (прилагается).</w:t>
      </w:r>
    </w:p>
    <w:p w:rsidR="00306A11" w:rsidRPr="00306A11" w:rsidRDefault="00306A11" w:rsidP="00AA185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A1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Исполнительным органам государственной власти Тверской области, ответственным за достижение значений ключевых показателей:</w:t>
      </w:r>
    </w:p>
    <w:p w:rsidR="00306A11" w:rsidRPr="00306A11" w:rsidRDefault="00306A11" w:rsidP="00AA185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A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достижение целевых значений</w:t>
      </w: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ключевых показателей </w:t>
      </w:r>
      <w:r w:rsidR="00040B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>в сроки, установленные Перечнем</w:t>
      </w:r>
      <w:r w:rsidRPr="00306A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6A11" w:rsidRPr="00306A11" w:rsidRDefault="00306A11" w:rsidP="00AA185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 в срок до 10 числа месяца, следующего за отчетным кварталом, представлять в Министерство экономического развития Тверской области информацию о достижении целевых значений </w:t>
      </w: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>ключевых показателей в произвольной форме</w:t>
      </w:r>
      <w:r w:rsidRPr="00306A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6A11" w:rsidRPr="00306A11" w:rsidRDefault="00306A11" w:rsidP="00AA185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A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позднее 31 декабря 2018 года разработать и утвердить правовым актом исполнительного органа государственной власти Тверской области планы мероприятий («дорожные карты») по достижению целевых значений ключевых показателей.</w:t>
      </w:r>
    </w:p>
    <w:p w:rsidR="00306A11" w:rsidRPr="00306A11" w:rsidRDefault="00306A11" w:rsidP="00AA185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Министерству экономического развития Тверской области ежеквартально в срок до 20 числа месяца, следующего за отчетным кварталом, обеспечить свод информации о достижении целевых значений ключевых показателей и направление е</w:t>
      </w:r>
      <w:r w:rsidR="00040B16">
        <w:rPr>
          <w:rFonts w:ascii="Times New Roman" w:eastAsia="Times New Roman" w:hAnsi="Times New Roman" w:cs="Times New Roman"/>
          <w:sz w:val="28"/>
          <w:szCs w:val="20"/>
          <w:lang w:eastAsia="ru-RU"/>
        </w:rPr>
        <w:t>го</w:t>
      </w: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Федеральную антимонопольную службу </w:t>
      </w:r>
      <w:r w:rsidR="00040B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</w:t>
      </w: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произвольной форме.</w:t>
      </w:r>
    </w:p>
    <w:p w:rsidR="00306A11" w:rsidRPr="00306A11" w:rsidRDefault="00306A11" w:rsidP="00AA185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Контроль за исполнением настоящего распоряжения возложить </w:t>
      </w:r>
      <w:r w:rsidR="00040B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</w:t>
      </w: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заместителя Председателя Правительства Тверской области, курирующего вопросы экономики.</w:t>
      </w:r>
    </w:p>
    <w:p w:rsidR="00306A11" w:rsidRPr="00306A11" w:rsidRDefault="00306A11" w:rsidP="00AA1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Отчет об исполнении распоряжения представлять ежегодно в срок </w:t>
      </w:r>
      <w:r w:rsidR="00040B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</w:t>
      </w: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>до 1 марта года, следующего за отчетным.</w:t>
      </w:r>
    </w:p>
    <w:p w:rsidR="00306A11" w:rsidRPr="00306A11" w:rsidRDefault="00306A11" w:rsidP="00AA1855">
      <w:pPr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06A11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распоряжение вступает в силу со дня его подписания.</w:t>
      </w:r>
    </w:p>
    <w:p w:rsidR="00306A11" w:rsidRPr="00306A11" w:rsidRDefault="00306A11" w:rsidP="00AA18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06A11" w:rsidRPr="00306A11" w:rsidRDefault="00306A11" w:rsidP="00AA18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4477F" w:rsidRPr="00AA1855" w:rsidRDefault="00E92393" w:rsidP="00AA1855">
      <w:pPr>
        <w:spacing w:after="0" w:line="240" w:lineRule="auto"/>
        <w:rPr>
          <w:rFonts w:ascii="Times New Roman" w:hAnsi="Times New Roman" w:cs="Times New Roman"/>
        </w:rPr>
      </w:pPr>
    </w:p>
    <w:p w:rsidR="00306A11" w:rsidRPr="00AA1855" w:rsidRDefault="00306A11" w:rsidP="00AA18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1855">
        <w:rPr>
          <w:rFonts w:ascii="Times New Roman" w:hAnsi="Times New Roman" w:cs="Times New Roman"/>
          <w:b/>
          <w:sz w:val="28"/>
          <w:szCs w:val="28"/>
        </w:rPr>
        <w:t xml:space="preserve">Губернатор </w:t>
      </w:r>
    </w:p>
    <w:p w:rsidR="00306A11" w:rsidRPr="00AA1855" w:rsidRDefault="00306A11" w:rsidP="00AA18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1855">
        <w:rPr>
          <w:rFonts w:ascii="Times New Roman" w:hAnsi="Times New Roman" w:cs="Times New Roman"/>
          <w:b/>
          <w:sz w:val="28"/>
          <w:szCs w:val="28"/>
        </w:rPr>
        <w:t xml:space="preserve">Тверской области                                                                              И.М. </w:t>
      </w:r>
      <w:proofErr w:type="spellStart"/>
      <w:r w:rsidRPr="00AA1855">
        <w:rPr>
          <w:rFonts w:ascii="Times New Roman" w:hAnsi="Times New Roman" w:cs="Times New Roman"/>
          <w:b/>
          <w:sz w:val="28"/>
          <w:szCs w:val="28"/>
        </w:rPr>
        <w:t>Руденя</w:t>
      </w:r>
      <w:proofErr w:type="spellEnd"/>
    </w:p>
    <w:p w:rsidR="00306A11" w:rsidRPr="00AA1855" w:rsidRDefault="00306A11" w:rsidP="00AA1855">
      <w:pPr>
        <w:spacing w:after="0" w:line="240" w:lineRule="auto"/>
        <w:rPr>
          <w:rFonts w:ascii="Times New Roman" w:hAnsi="Times New Roman" w:cs="Times New Roman"/>
        </w:rPr>
      </w:pPr>
      <w:r w:rsidRPr="00AA1855">
        <w:rPr>
          <w:rFonts w:ascii="Times New Roman" w:hAnsi="Times New Roman" w:cs="Times New Roman"/>
        </w:rPr>
        <w:t xml:space="preserve"> </w:t>
      </w:r>
    </w:p>
    <w:sectPr w:rsidR="00306A11" w:rsidRPr="00AA1855" w:rsidSect="00AA185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393" w:rsidRDefault="00E92393" w:rsidP="00AA1855">
      <w:pPr>
        <w:spacing w:after="0" w:line="240" w:lineRule="auto"/>
      </w:pPr>
      <w:r>
        <w:separator/>
      </w:r>
    </w:p>
  </w:endnote>
  <w:endnote w:type="continuationSeparator" w:id="0">
    <w:p w:rsidR="00E92393" w:rsidRDefault="00E92393" w:rsidP="00AA1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393" w:rsidRDefault="00E92393" w:rsidP="00AA1855">
      <w:pPr>
        <w:spacing w:after="0" w:line="240" w:lineRule="auto"/>
      </w:pPr>
      <w:r>
        <w:separator/>
      </w:r>
    </w:p>
  </w:footnote>
  <w:footnote w:type="continuationSeparator" w:id="0">
    <w:p w:rsidR="00E92393" w:rsidRDefault="00E92393" w:rsidP="00AA1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86945257"/>
      <w:docPartObj>
        <w:docPartGallery w:val="Page Numbers (Top of Page)"/>
        <w:docPartUnique/>
      </w:docPartObj>
    </w:sdtPr>
    <w:sdtEndPr/>
    <w:sdtContent>
      <w:p w:rsidR="00AA1855" w:rsidRPr="00AA1855" w:rsidRDefault="00AA185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A18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18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18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30C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A18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A1855" w:rsidRDefault="00AA18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F63FC"/>
    <w:multiLevelType w:val="hybridMultilevel"/>
    <w:tmpl w:val="4B3ED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CE2ED0"/>
    <w:multiLevelType w:val="hybridMultilevel"/>
    <w:tmpl w:val="9782CA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11"/>
    <w:rsid w:val="00040B16"/>
    <w:rsid w:val="000E1AEB"/>
    <w:rsid w:val="002F1413"/>
    <w:rsid w:val="00306A11"/>
    <w:rsid w:val="003E44AF"/>
    <w:rsid w:val="00464D22"/>
    <w:rsid w:val="00576D4B"/>
    <w:rsid w:val="00580423"/>
    <w:rsid w:val="0059278A"/>
    <w:rsid w:val="006D16A3"/>
    <w:rsid w:val="00713289"/>
    <w:rsid w:val="0079146F"/>
    <w:rsid w:val="00895AA4"/>
    <w:rsid w:val="00AA1855"/>
    <w:rsid w:val="00B4552C"/>
    <w:rsid w:val="00C9656A"/>
    <w:rsid w:val="00D93ED5"/>
    <w:rsid w:val="00E2514F"/>
    <w:rsid w:val="00E92393"/>
    <w:rsid w:val="00F030CF"/>
    <w:rsid w:val="00F36195"/>
    <w:rsid w:val="00F7367B"/>
    <w:rsid w:val="00F9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AA18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A185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A1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1855"/>
  </w:style>
  <w:style w:type="paragraph" w:styleId="a5">
    <w:name w:val="footer"/>
    <w:basedOn w:val="a"/>
    <w:link w:val="a6"/>
    <w:uiPriority w:val="99"/>
    <w:unhideWhenUsed/>
    <w:rsid w:val="00AA1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1855"/>
  </w:style>
  <w:style w:type="paragraph" w:styleId="a7">
    <w:name w:val="Balloon Text"/>
    <w:basedOn w:val="a"/>
    <w:link w:val="a8"/>
    <w:uiPriority w:val="99"/>
    <w:semiHidden/>
    <w:unhideWhenUsed/>
    <w:rsid w:val="00040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0B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AA185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A185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A1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1855"/>
  </w:style>
  <w:style w:type="paragraph" w:styleId="a5">
    <w:name w:val="footer"/>
    <w:basedOn w:val="a"/>
    <w:link w:val="a6"/>
    <w:uiPriority w:val="99"/>
    <w:unhideWhenUsed/>
    <w:rsid w:val="00AA1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1855"/>
  </w:style>
  <w:style w:type="paragraph" w:styleId="a7">
    <w:name w:val="Balloon Text"/>
    <w:basedOn w:val="a"/>
    <w:link w:val="a8"/>
    <w:uiPriority w:val="99"/>
    <w:semiHidden/>
    <w:unhideWhenUsed/>
    <w:rsid w:val="00040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0B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0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zhms</dc:creator>
  <cp:lastModifiedBy>EKONOM02</cp:lastModifiedBy>
  <cp:revision>2</cp:revision>
  <cp:lastPrinted>2018-12-03T07:47:00Z</cp:lastPrinted>
  <dcterms:created xsi:type="dcterms:W3CDTF">2020-01-20T08:50:00Z</dcterms:created>
  <dcterms:modified xsi:type="dcterms:W3CDTF">2020-01-20T08:50:00Z</dcterms:modified>
</cp:coreProperties>
</file>