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F3801" w:rsidRPr="0041160E" w:rsidRDefault="00AF3801" w:rsidP="00AF3801">
      <w:pPr>
        <w:pStyle w:val="a5"/>
        <w:spacing w:after="0"/>
        <w:ind w:firstLine="540"/>
        <w:jc w:val="right"/>
        <w:rPr>
          <w:b/>
          <w:sz w:val="28"/>
          <w:szCs w:val="28"/>
        </w:r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51214B" wp14:editId="5B773008">
            <wp:simplePos x="0" y="0"/>
            <wp:positionH relativeFrom="column">
              <wp:posOffset>-584835</wp:posOffset>
            </wp:positionH>
            <wp:positionV relativeFrom="paragraph">
              <wp:posOffset>-224790</wp:posOffset>
            </wp:positionV>
            <wp:extent cx="1365298" cy="1323975"/>
            <wp:effectExtent l="0" t="0" r="6350" b="0"/>
            <wp:wrapNone/>
            <wp:docPr id="2" name="Рисунок 1" descr="Описание: D:\УФНС 2012\Логотип\FNS-logo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Описание: D:\УФНС 2012\Логотип\FNS-logo.jpg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388" t="22917" r="31743" b="2613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65298" cy="13239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Pr="0041160E">
        <w:rPr>
          <w:b/>
          <w:sz w:val="28"/>
          <w:szCs w:val="28"/>
        </w:rPr>
        <w:t>Пресс-релиз</w:t>
      </w:r>
      <w:r>
        <w:rPr>
          <w:b/>
          <w:sz w:val="28"/>
          <w:szCs w:val="28"/>
        </w:rPr>
        <w:t xml:space="preserve"> </w:t>
      </w:r>
      <w:r w:rsidRPr="0041160E">
        <w:rPr>
          <w:b/>
          <w:sz w:val="28"/>
          <w:szCs w:val="28"/>
        </w:rPr>
        <w:t xml:space="preserve">УФНС России </w:t>
      </w:r>
    </w:p>
    <w:p w:rsidR="00AF3801" w:rsidRPr="0041160E" w:rsidRDefault="00AF3801" w:rsidP="00AF3801">
      <w:pPr>
        <w:pStyle w:val="a5"/>
        <w:spacing w:after="0"/>
        <w:ind w:firstLine="540"/>
        <w:jc w:val="right"/>
        <w:rPr>
          <w:b/>
        </w:rPr>
      </w:pPr>
      <w:r w:rsidRPr="0041160E">
        <w:rPr>
          <w:b/>
          <w:sz w:val="28"/>
          <w:szCs w:val="28"/>
        </w:rPr>
        <w:t>по Тверской области</w:t>
      </w:r>
    </w:p>
    <w:p w:rsidR="00AF3801" w:rsidRDefault="00AF3801" w:rsidP="00AF380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:rsidR="00AF3801" w:rsidRDefault="00AF3801" w:rsidP="00AF3801">
      <w:pPr>
        <w:pStyle w:val="a4"/>
        <w:shd w:val="clear" w:color="auto" w:fill="FFFFFF"/>
        <w:spacing w:before="0" w:beforeAutospacing="0" w:after="0" w:afterAutospacing="0"/>
        <w:jc w:val="center"/>
        <w:rPr>
          <w:b/>
          <w:color w:val="2C2D2E"/>
          <w:sz w:val="28"/>
          <w:szCs w:val="28"/>
        </w:rPr>
      </w:pPr>
    </w:p>
    <w:p w:rsidR="00DE3A58" w:rsidRDefault="00DE3A58" w:rsidP="00DE3A58">
      <w:pPr>
        <w:jc w:val="center"/>
        <w:rPr>
          <w:rFonts w:ascii="Times New Roman" w:hAnsi="Times New Roman" w:cs="Times New Roman"/>
          <w:b/>
          <w:sz w:val="28"/>
          <w:szCs w:val="36"/>
        </w:rPr>
      </w:pPr>
    </w:p>
    <w:p w:rsidR="00BE013C" w:rsidRPr="00FD0A38" w:rsidRDefault="006C5BF9" w:rsidP="00FD0A38">
      <w:pPr>
        <w:spacing w:line="276" w:lineRule="auto"/>
        <w:jc w:val="center"/>
        <w:rPr>
          <w:rFonts w:ascii="Times New Roman" w:hAnsi="Times New Roman" w:cs="Times New Roman"/>
          <w:b/>
          <w:color w:val="000000" w:themeColor="text1"/>
          <w:kern w:val="36"/>
          <w:sz w:val="28"/>
          <w:szCs w:val="28"/>
        </w:rPr>
      </w:pPr>
      <w:r>
        <w:rPr>
          <w:rFonts w:ascii="Times New Roman" w:hAnsi="Times New Roman" w:cs="Times New Roman"/>
          <w:b/>
          <w:color w:val="000000" w:themeColor="text1"/>
          <w:kern w:val="36"/>
          <w:sz w:val="28"/>
          <w:szCs w:val="28"/>
        </w:rPr>
        <w:t>Более 10 тысяч деклараций о доходах физических лиц представили налогоплательщики региона за январь</w:t>
      </w:r>
    </w:p>
    <w:p w:rsidR="006C5BF9" w:rsidRPr="0076354D" w:rsidRDefault="006C5BF9" w:rsidP="00763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54D">
        <w:rPr>
          <w:rFonts w:ascii="Times New Roman" w:hAnsi="Times New Roman" w:cs="Times New Roman"/>
          <w:sz w:val="28"/>
          <w:szCs w:val="28"/>
        </w:rPr>
        <w:t>За январь 2025 года в налоговые органы Тверской области представлено более</w:t>
      </w:r>
      <w:r w:rsidR="00C53012" w:rsidRPr="00C53012">
        <w:rPr>
          <w:rFonts w:ascii="Times New Roman" w:hAnsi="Times New Roman" w:cs="Times New Roman"/>
          <w:sz w:val="28"/>
          <w:szCs w:val="28"/>
        </w:rPr>
        <w:t xml:space="preserve"> </w:t>
      </w:r>
      <w:r w:rsidRPr="0076354D">
        <w:rPr>
          <w:rFonts w:ascii="Times New Roman" w:hAnsi="Times New Roman" w:cs="Times New Roman"/>
          <w:sz w:val="28"/>
          <w:szCs w:val="28"/>
        </w:rPr>
        <w:t>10 тысяч деклараций о доходах физически</w:t>
      </w:r>
      <w:r w:rsidR="009D01D8">
        <w:rPr>
          <w:rFonts w:ascii="Times New Roman" w:hAnsi="Times New Roman" w:cs="Times New Roman"/>
          <w:sz w:val="28"/>
          <w:szCs w:val="28"/>
        </w:rPr>
        <w:t>х лиц</w:t>
      </w:r>
      <w:r w:rsidRPr="0076354D">
        <w:rPr>
          <w:rFonts w:ascii="Times New Roman" w:hAnsi="Times New Roman" w:cs="Times New Roman"/>
          <w:sz w:val="28"/>
          <w:szCs w:val="28"/>
        </w:rPr>
        <w:t xml:space="preserve"> за 2024 год, из них 90% поступило через сервис ФНС России «Личный кабинет налогоплательщика для физических лиц».</w:t>
      </w:r>
    </w:p>
    <w:p w:rsidR="006C5BF9" w:rsidRPr="0076354D" w:rsidRDefault="00C53012" w:rsidP="0076354D">
      <w:pPr>
        <w:spacing w:after="0" w:line="240" w:lineRule="auto"/>
        <w:ind w:firstLine="567"/>
        <w:jc w:val="both"/>
        <w:rPr>
          <w:sz w:val="28"/>
          <w:szCs w:val="28"/>
        </w:rPr>
      </w:pPr>
      <w:r w:rsidRPr="0076354D">
        <w:rPr>
          <w:rFonts w:ascii="Times New Roman" w:hAnsi="Times New Roman" w:cs="Times New Roman"/>
          <w:sz w:val="28"/>
          <w:szCs w:val="28"/>
        </w:rPr>
        <w:t>Чаще всего жители региона декларируют полученные средства от продажи имущества или от сдачи жилья в аренду.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987EEE">
        <w:rPr>
          <w:rFonts w:ascii="Times New Roman" w:hAnsi="Times New Roman" w:cs="Times New Roman"/>
          <w:sz w:val="28"/>
          <w:szCs w:val="28"/>
        </w:rPr>
        <w:t>На сегодняшний день</w:t>
      </w:r>
      <w:r w:rsidR="00527ED9">
        <w:rPr>
          <w:rFonts w:ascii="Times New Roman" w:hAnsi="Times New Roman" w:cs="Times New Roman"/>
          <w:sz w:val="28"/>
          <w:szCs w:val="28"/>
        </w:rPr>
        <w:t xml:space="preserve"> </w:t>
      </w:r>
      <w:r w:rsidR="00527ED9" w:rsidRPr="0076354D">
        <w:rPr>
          <w:rFonts w:ascii="Times New Roman" w:hAnsi="Times New Roman" w:cs="Times New Roman"/>
          <w:sz w:val="28"/>
          <w:szCs w:val="28"/>
        </w:rPr>
        <w:t xml:space="preserve">350 </w:t>
      </w:r>
      <w:r w:rsidR="00527ED9">
        <w:rPr>
          <w:rFonts w:ascii="Times New Roman" w:hAnsi="Times New Roman" w:cs="Times New Roman"/>
          <w:sz w:val="28"/>
          <w:szCs w:val="28"/>
        </w:rPr>
        <w:t>налогоплательщиков-физическ</w:t>
      </w:r>
      <w:bookmarkStart w:id="0" w:name="_GoBack"/>
      <w:bookmarkEnd w:id="0"/>
      <w:r w:rsidR="00527ED9">
        <w:rPr>
          <w:rFonts w:ascii="Times New Roman" w:hAnsi="Times New Roman" w:cs="Times New Roman"/>
          <w:sz w:val="28"/>
          <w:szCs w:val="28"/>
        </w:rPr>
        <w:t>их лиц</w:t>
      </w:r>
      <w:r w:rsidR="00987EEE">
        <w:rPr>
          <w:rFonts w:ascii="Times New Roman" w:hAnsi="Times New Roman" w:cs="Times New Roman"/>
          <w:sz w:val="28"/>
          <w:szCs w:val="28"/>
        </w:rPr>
        <w:t xml:space="preserve"> </w:t>
      </w:r>
      <w:r w:rsidR="00527ED9">
        <w:rPr>
          <w:rFonts w:ascii="Times New Roman" w:hAnsi="Times New Roman" w:cs="Times New Roman"/>
          <w:sz w:val="28"/>
          <w:szCs w:val="28"/>
        </w:rPr>
        <w:t>отчитались о доходах</w:t>
      </w:r>
      <w:r w:rsidR="00987EEE">
        <w:rPr>
          <w:rFonts w:ascii="Times New Roman" w:hAnsi="Times New Roman" w:cs="Times New Roman"/>
          <w:sz w:val="28"/>
          <w:szCs w:val="28"/>
        </w:rPr>
        <w:t xml:space="preserve">, </w:t>
      </w:r>
      <w:r w:rsidR="006C5BF9" w:rsidRPr="0076354D">
        <w:rPr>
          <w:rFonts w:ascii="Times New Roman" w:hAnsi="Times New Roman" w:cs="Times New Roman"/>
          <w:sz w:val="28"/>
          <w:szCs w:val="28"/>
        </w:rPr>
        <w:t>общ</w:t>
      </w:r>
      <w:r w:rsidR="00987EEE">
        <w:rPr>
          <w:rFonts w:ascii="Times New Roman" w:hAnsi="Times New Roman" w:cs="Times New Roman"/>
          <w:sz w:val="28"/>
          <w:szCs w:val="28"/>
        </w:rPr>
        <w:t>ая</w:t>
      </w:r>
      <w:r w:rsidR="006C5BF9" w:rsidRPr="0076354D">
        <w:rPr>
          <w:rFonts w:ascii="Times New Roman" w:hAnsi="Times New Roman" w:cs="Times New Roman"/>
          <w:sz w:val="28"/>
          <w:szCs w:val="28"/>
        </w:rPr>
        <w:t xml:space="preserve"> сумм</w:t>
      </w:r>
      <w:r w:rsidR="009D01D8">
        <w:rPr>
          <w:rFonts w:ascii="Times New Roman" w:hAnsi="Times New Roman" w:cs="Times New Roman"/>
          <w:sz w:val="28"/>
          <w:szCs w:val="28"/>
        </w:rPr>
        <w:t>а</w:t>
      </w:r>
      <w:r w:rsidR="006C5BF9" w:rsidRPr="0076354D">
        <w:rPr>
          <w:rFonts w:ascii="Times New Roman" w:hAnsi="Times New Roman" w:cs="Times New Roman"/>
          <w:sz w:val="28"/>
          <w:szCs w:val="28"/>
        </w:rPr>
        <w:t xml:space="preserve"> налога, подлежащего уплате в бюджет</w:t>
      </w:r>
      <w:r w:rsidR="00987EEE">
        <w:rPr>
          <w:rFonts w:ascii="Times New Roman" w:hAnsi="Times New Roman" w:cs="Times New Roman"/>
          <w:sz w:val="28"/>
          <w:szCs w:val="28"/>
        </w:rPr>
        <w:t xml:space="preserve"> составила</w:t>
      </w:r>
      <w:r w:rsidR="006C5BF9" w:rsidRPr="0076354D">
        <w:rPr>
          <w:rFonts w:ascii="Times New Roman" w:hAnsi="Times New Roman" w:cs="Times New Roman"/>
          <w:sz w:val="28"/>
          <w:szCs w:val="28"/>
        </w:rPr>
        <w:t xml:space="preserve"> </w:t>
      </w:r>
      <w:r w:rsidR="00987EEE">
        <w:rPr>
          <w:rFonts w:ascii="Times New Roman" w:hAnsi="Times New Roman" w:cs="Times New Roman"/>
          <w:sz w:val="28"/>
          <w:szCs w:val="28"/>
        </w:rPr>
        <w:t>более</w:t>
      </w:r>
      <w:r w:rsidR="006C5BF9" w:rsidRPr="0076354D">
        <w:rPr>
          <w:rFonts w:ascii="Times New Roman" w:hAnsi="Times New Roman" w:cs="Times New Roman"/>
          <w:sz w:val="28"/>
          <w:szCs w:val="28"/>
        </w:rPr>
        <w:t xml:space="preserve"> 22 млн рублей. Представить декларацию по форме 3-НДФЛ необходимо не позднее 30 апреля 2025 года.</w:t>
      </w:r>
      <w:r w:rsidR="006C5BF9" w:rsidRPr="0076354D">
        <w:rPr>
          <w:sz w:val="28"/>
          <w:szCs w:val="28"/>
        </w:rPr>
        <w:t xml:space="preserve"> </w:t>
      </w:r>
    </w:p>
    <w:p w:rsidR="006C5BF9" w:rsidRPr="0076354D" w:rsidRDefault="006C5BF9" w:rsidP="00763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54D">
        <w:rPr>
          <w:rFonts w:ascii="Times New Roman" w:hAnsi="Times New Roman" w:cs="Times New Roman"/>
          <w:sz w:val="28"/>
          <w:szCs w:val="28"/>
        </w:rPr>
        <w:t>Сделать это необходимо, если гражданин продал недвижимость, находившуюся в собственности меньше минимального срока владения, получил дорогие подарки не от близких родственников, выиграл в лотерею, сдавал в аренду имущество или получал доход от зарубежных источников.</w:t>
      </w:r>
    </w:p>
    <w:p w:rsidR="006C5BF9" w:rsidRPr="0076354D" w:rsidRDefault="006C5BF9" w:rsidP="00763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54D">
        <w:rPr>
          <w:rFonts w:ascii="Times New Roman" w:hAnsi="Times New Roman" w:cs="Times New Roman"/>
          <w:sz w:val="28"/>
          <w:szCs w:val="28"/>
        </w:rPr>
        <w:t>При этом в случае продажи недвижимого имущества на сумму до 1 млн рублей, а иного имущества (транспортные средства, гаражи и прочее) - до 250 тыс. рублей в год, налогоплательщику больше не нужно сдавать декларацию 3-НДФЛ.</w:t>
      </w:r>
    </w:p>
    <w:p w:rsidR="006C5BF9" w:rsidRPr="0076354D" w:rsidRDefault="0076354D" w:rsidP="00763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54D">
        <w:rPr>
          <w:rFonts w:ascii="Times New Roman" w:hAnsi="Times New Roman" w:cs="Times New Roman"/>
          <w:sz w:val="28"/>
          <w:szCs w:val="28"/>
        </w:rPr>
        <w:t>Отчитаться</w:t>
      </w:r>
      <w:r w:rsidR="006C5BF9" w:rsidRPr="0076354D">
        <w:rPr>
          <w:rFonts w:ascii="Times New Roman" w:hAnsi="Times New Roman" w:cs="Times New Roman"/>
          <w:sz w:val="28"/>
          <w:szCs w:val="28"/>
        </w:rPr>
        <w:t xml:space="preserve"> о доходах за 2024 год также должны индивидуальные предприниматели, нотариусы, занимающиеся частной практикой, адвокаты, учредившие адвокатские кабинеты, и другие лица.</w:t>
      </w:r>
    </w:p>
    <w:p w:rsidR="006C5BF9" w:rsidRPr="0076354D" w:rsidRDefault="006C5BF9" w:rsidP="00763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54D">
        <w:rPr>
          <w:rFonts w:ascii="Times New Roman" w:hAnsi="Times New Roman" w:cs="Times New Roman"/>
          <w:sz w:val="28"/>
          <w:szCs w:val="28"/>
        </w:rPr>
        <w:t xml:space="preserve">Оплатить налог, исчисленный в декларации, необходимо </w:t>
      </w:r>
      <w:r w:rsidR="00C53012">
        <w:rPr>
          <w:rFonts w:ascii="Times New Roman" w:hAnsi="Times New Roman" w:cs="Times New Roman"/>
          <w:sz w:val="28"/>
          <w:szCs w:val="28"/>
        </w:rPr>
        <w:t>не позднее</w:t>
      </w:r>
      <w:r w:rsidRPr="0076354D">
        <w:rPr>
          <w:rFonts w:ascii="Times New Roman" w:hAnsi="Times New Roman" w:cs="Times New Roman"/>
          <w:sz w:val="28"/>
          <w:szCs w:val="28"/>
        </w:rPr>
        <w:t xml:space="preserve"> 15 июля 2025 года.</w:t>
      </w:r>
      <w:r w:rsidRPr="0076354D">
        <w:rPr>
          <w:sz w:val="28"/>
          <w:szCs w:val="28"/>
        </w:rPr>
        <w:t xml:space="preserve"> </w:t>
      </w:r>
      <w:r w:rsidRPr="0076354D">
        <w:rPr>
          <w:rFonts w:ascii="Times New Roman" w:hAnsi="Times New Roman" w:cs="Times New Roman"/>
          <w:sz w:val="28"/>
          <w:szCs w:val="28"/>
        </w:rPr>
        <w:t>За нарушение сроков подачи декларации и уплаты налога на доходы физических лиц налогоплательщика могут привлечь к ответственности в виде штрафа и пени.</w:t>
      </w:r>
    </w:p>
    <w:p w:rsidR="006C5BF9" w:rsidRPr="0076354D" w:rsidRDefault="006C5BF9" w:rsidP="00763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  <w:r w:rsidRPr="0076354D">
        <w:rPr>
          <w:rFonts w:ascii="Times New Roman" w:hAnsi="Times New Roman" w:cs="Times New Roman"/>
          <w:sz w:val="28"/>
          <w:szCs w:val="28"/>
        </w:rPr>
        <w:t xml:space="preserve">Представить декларацию можно в налоговый орган или в МФЦ. Проще и удобнее заполнить декларацию и отправить ее онлайн через сервис «Личный кабинет налогоплательщика для физических лиц» или посредством портала </w:t>
      </w:r>
      <w:proofErr w:type="spellStart"/>
      <w:r w:rsidRPr="0076354D">
        <w:rPr>
          <w:rFonts w:ascii="Times New Roman" w:hAnsi="Times New Roman" w:cs="Times New Roman"/>
          <w:sz w:val="28"/>
          <w:szCs w:val="28"/>
        </w:rPr>
        <w:t>Госуслуг</w:t>
      </w:r>
      <w:proofErr w:type="spellEnd"/>
      <w:r w:rsidRPr="0076354D">
        <w:rPr>
          <w:rFonts w:ascii="Times New Roman" w:hAnsi="Times New Roman" w:cs="Times New Roman"/>
          <w:sz w:val="28"/>
          <w:szCs w:val="28"/>
        </w:rPr>
        <w:t>.</w:t>
      </w:r>
    </w:p>
    <w:p w:rsidR="006C5BF9" w:rsidRPr="006C5BF9" w:rsidRDefault="006C5BF9" w:rsidP="0076354D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6"/>
          <w:szCs w:val="26"/>
        </w:rPr>
      </w:pPr>
      <w:r w:rsidRPr="0076354D">
        <w:rPr>
          <w:rFonts w:ascii="Times New Roman" w:hAnsi="Times New Roman" w:cs="Times New Roman"/>
          <w:sz w:val="28"/>
          <w:szCs w:val="28"/>
        </w:rPr>
        <w:t>На граждан, представляющих налоговую декларацию за 2024 год исключительно с целью получения налоговых вычетов, установленный срок подачи декларации – 30 апреля 2025 года - не распространяется.</w:t>
      </w:r>
    </w:p>
    <w:p w:rsidR="00CE1A31" w:rsidRPr="0000655D" w:rsidRDefault="00CE1A31" w:rsidP="00CE1A31">
      <w:pPr>
        <w:spacing w:after="0"/>
        <w:jc w:val="both"/>
        <w:rPr>
          <w:rFonts w:ascii="Times New Roman" w:hAnsi="Times New Roman" w:cs="Times New Roman"/>
          <w:b/>
          <w:sz w:val="28"/>
          <w:szCs w:val="30"/>
        </w:rPr>
      </w:pPr>
      <w:r w:rsidRPr="0000655D">
        <w:rPr>
          <w:rFonts w:ascii="Times New Roman" w:hAnsi="Times New Roman" w:cs="Times New Roman"/>
          <w:b/>
          <w:sz w:val="28"/>
          <w:szCs w:val="30"/>
        </w:rPr>
        <w:t xml:space="preserve">Пресс-служба </w:t>
      </w:r>
    </w:p>
    <w:p w:rsidR="00CE1A31" w:rsidRPr="0000655D" w:rsidRDefault="00CE1A31" w:rsidP="00CE1A31">
      <w:pPr>
        <w:spacing w:after="0"/>
        <w:jc w:val="both"/>
        <w:rPr>
          <w:rFonts w:ascii="Times New Roman" w:hAnsi="Times New Roman" w:cs="Times New Roman"/>
          <w:b/>
          <w:sz w:val="28"/>
          <w:szCs w:val="30"/>
        </w:rPr>
      </w:pPr>
      <w:r w:rsidRPr="0000655D">
        <w:rPr>
          <w:rFonts w:ascii="Times New Roman" w:hAnsi="Times New Roman" w:cs="Times New Roman"/>
          <w:b/>
          <w:sz w:val="28"/>
          <w:szCs w:val="30"/>
        </w:rPr>
        <w:t>УФНС России по Тверской области</w:t>
      </w:r>
    </w:p>
    <w:p w:rsidR="00DE3A58" w:rsidRPr="005A27AD" w:rsidRDefault="00DE3A58" w:rsidP="00CE1A31">
      <w:pPr>
        <w:spacing w:after="0"/>
        <w:jc w:val="both"/>
        <w:rPr>
          <w:rFonts w:ascii="Times New Roman" w:hAnsi="Times New Roman" w:cs="Times New Roman"/>
          <w:b/>
          <w:sz w:val="28"/>
          <w:szCs w:val="30"/>
        </w:rPr>
      </w:pPr>
      <w:r>
        <w:rPr>
          <w:rFonts w:ascii="Times New Roman" w:hAnsi="Times New Roman" w:cs="Times New Roman"/>
          <w:b/>
          <w:sz w:val="28"/>
          <w:szCs w:val="30"/>
        </w:rPr>
        <w:t xml:space="preserve">8 </w:t>
      </w:r>
      <w:r w:rsidR="00CE1A31" w:rsidRPr="0000655D">
        <w:rPr>
          <w:rFonts w:ascii="Times New Roman" w:hAnsi="Times New Roman" w:cs="Times New Roman"/>
          <w:b/>
          <w:sz w:val="28"/>
          <w:szCs w:val="30"/>
        </w:rPr>
        <w:t>(4822) 36-</w:t>
      </w:r>
      <w:r w:rsidR="00CE1A31" w:rsidRPr="005A27AD">
        <w:rPr>
          <w:rFonts w:ascii="Times New Roman" w:hAnsi="Times New Roman" w:cs="Times New Roman"/>
          <w:b/>
          <w:sz w:val="28"/>
          <w:szCs w:val="30"/>
        </w:rPr>
        <w:t>83-45</w:t>
      </w:r>
    </w:p>
    <w:p w:rsidR="00CE1A31" w:rsidRDefault="00CE1A31" w:rsidP="00CE1A31">
      <w:pPr>
        <w:spacing w:after="0"/>
        <w:jc w:val="both"/>
        <w:rPr>
          <w:rFonts w:ascii="Times New Roman" w:hAnsi="Times New Roman" w:cs="Times New Roman"/>
          <w:b/>
          <w:sz w:val="28"/>
          <w:szCs w:val="30"/>
        </w:rPr>
      </w:pPr>
      <w:r w:rsidRPr="0000655D">
        <w:rPr>
          <w:rFonts w:ascii="Times New Roman" w:hAnsi="Times New Roman" w:cs="Times New Roman"/>
          <w:b/>
          <w:sz w:val="28"/>
          <w:szCs w:val="30"/>
        </w:rPr>
        <w:t xml:space="preserve"> (доб. </w:t>
      </w:r>
      <w:r>
        <w:rPr>
          <w:rFonts w:ascii="Times New Roman" w:hAnsi="Times New Roman" w:cs="Times New Roman"/>
          <w:b/>
          <w:sz w:val="28"/>
          <w:szCs w:val="30"/>
        </w:rPr>
        <w:t>13-3</w:t>
      </w:r>
      <w:r w:rsidR="006C5BF9">
        <w:rPr>
          <w:rFonts w:ascii="Times New Roman" w:hAnsi="Times New Roman" w:cs="Times New Roman"/>
          <w:b/>
          <w:sz w:val="28"/>
          <w:szCs w:val="30"/>
        </w:rPr>
        <w:t>1</w:t>
      </w:r>
      <w:r w:rsidRPr="0000655D">
        <w:rPr>
          <w:rFonts w:ascii="Times New Roman" w:hAnsi="Times New Roman" w:cs="Times New Roman"/>
          <w:b/>
          <w:sz w:val="28"/>
          <w:szCs w:val="30"/>
        </w:rPr>
        <w:t>)</w:t>
      </w:r>
    </w:p>
    <w:sectPr w:rsidR="00CE1A3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E4B69F0"/>
    <w:multiLevelType w:val="multilevel"/>
    <w:tmpl w:val="C1E2A77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5920770B"/>
    <w:multiLevelType w:val="hybridMultilevel"/>
    <w:tmpl w:val="7C30C49E"/>
    <w:lvl w:ilvl="0" w:tplc="0419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68751694"/>
    <w:multiLevelType w:val="hybridMultilevel"/>
    <w:tmpl w:val="43D0F34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E013C"/>
    <w:rsid w:val="00066464"/>
    <w:rsid w:val="00135735"/>
    <w:rsid w:val="001F3E98"/>
    <w:rsid w:val="003173AE"/>
    <w:rsid w:val="00371B03"/>
    <w:rsid w:val="00400EF3"/>
    <w:rsid w:val="00527ED9"/>
    <w:rsid w:val="005A27AD"/>
    <w:rsid w:val="006C5BF9"/>
    <w:rsid w:val="0075665A"/>
    <w:rsid w:val="0076354D"/>
    <w:rsid w:val="0084197C"/>
    <w:rsid w:val="008B2423"/>
    <w:rsid w:val="008F2C5F"/>
    <w:rsid w:val="0096361B"/>
    <w:rsid w:val="00987EEE"/>
    <w:rsid w:val="009D01D8"/>
    <w:rsid w:val="00A63E1C"/>
    <w:rsid w:val="00AA30A8"/>
    <w:rsid w:val="00AF3801"/>
    <w:rsid w:val="00B0416D"/>
    <w:rsid w:val="00BE013C"/>
    <w:rsid w:val="00C53012"/>
    <w:rsid w:val="00CB2A3F"/>
    <w:rsid w:val="00CE1A31"/>
    <w:rsid w:val="00DD7E8D"/>
    <w:rsid w:val="00DE3A58"/>
    <w:rsid w:val="00E6279D"/>
    <w:rsid w:val="00E91841"/>
    <w:rsid w:val="00F2422E"/>
    <w:rsid w:val="00FD0A3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2CF2AB0-C06A-4010-8B74-BCCED5D42F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BE013C"/>
    <w:pPr>
      <w:spacing w:after="200" w:line="276" w:lineRule="auto"/>
      <w:ind w:left="720"/>
      <w:contextualSpacing/>
    </w:pPr>
    <w:rPr>
      <w:rFonts w:ascii="Calibri" w:eastAsia="Calibri" w:hAnsi="Calibri" w:cs="Times New Roman"/>
    </w:rPr>
  </w:style>
  <w:style w:type="paragraph" w:styleId="a4">
    <w:name w:val="Normal (Web)"/>
    <w:basedOn w:val="a"/>
    <w:uiPriority w:val="99"/>
    <w:unhideWhenUsed/>
    <w:rsid w:val="00AF3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Body Text"/>
    <w:basedOn w:val="a"/>
    <w:link w:val="a6"/>
    <w:uiPriority w:val="99"/>
    <w:rsid w:val="00AF3801"/>
    <w:pPr>
      <w:spacing w:after="12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character" w:customStyle="1" w:styleId="a6">
    <w:name w:val="Основной текст Знак"/>
    <w:basedOn w:val="a0"/>
    <w:link w:val="a5"/>
    <w:uiPriority w:val="99"/>
    <w:rsid w:val="00AF3801"/>
    <w:rPr>
      <w:rFonts w:ascii="Times New Roman" w:eastAsia="Calibri" w:hAnsi="Times New Roman" w:cs="Times New Roman"/>
      <w:sz w:val="24"/>
      <w:szCs w:val="24"/>
      <w:lang w:eastAsia="ru-RU"/>
    </w:rPr>
  </w:style>
  <w:style w:type="paragraph" w:customStyle="1" w:styleId="blockblock-3c">
    <w:name w:val="block__block-3c"/>
    <w:basedOn w:val="a"/>
    <w:rsid w:val="00AF380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CE1A3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CE1A31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uiPriority w:val="99"/>
    <w:rsid w:val="00DE3A58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styleId="a9">
    <w:name w:val="Hyperlink"/>
    <w:basedOn w:val="a0"/>
    <w:uiPriority w:val="99"/>
    <w:unhideWhenUsed/>
    <w:rsid w:val="00DE3A58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72554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64213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0403122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35134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56961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099958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91469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32579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33632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845277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AA307C3-97F7-4659-968A-113C48C4A49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40</TotalTime>
  <Pages>1</Pages>
  <Words>316</Words>
  <Characters>1807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2119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Захарова Елена Юрьевна</dc:creator>
  <cp:keywords/>
  <dc:description/>
  <cp:lastModifiedBy>Епишина Людмила Александровна</cp:lastModifiedBy>
  <cp:revision>6</cp:revision>
  <cp:lastPrinted>2024-01-16T10:41:00Z</cp:lastPrinted>
  <dcterms:created xsi:type="dcterms:W3CDTF">2025-02-07T09:43:00Z</dcterms:created>
  <dcterms:modified xsi:type="dcterms:W3CDTF">2025-02-10T08:49:00Z</dcterms:modified>
</cp:coreProperties>
</file>